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A69A" w14:textId="77777777" w:rsidR="00F358FE" w:rsidRDefault="00F358FE" w:rsidP="007169E4">
      <w:pPr>
        <w:spacing w:before="120"/>
        <w:jc w:val="center"/>
        <w:rPr>
          <w:rFonts w:cs="Arial"/>
          <w:b/>
        </w:rPr>
      </w:pPr>
    </w:p>
    <w:p w14:paraId="0DDD30C6" w14:textId="41753CC5" w:rsidR="007169E4" w:rsidRPr="00F358FE" w:rsidRDefault="009F0CA5" w:rsidP="007169E4">
      <w:pPr>
        <w:spacing w:before="120"/>
        <w:jc w:val="center"/>
        <w:rPr>
          <w:sz w:val="28"/>
          <w:szCs w:val="28"/>
        </w:rPr>
      </w:pPr>
      <w:r w:rsidRPr="00F358FE">
        <w:rPr>
          <w:rFonts w:cs="Arial"/>
          <w:b/>
          <w:sz w:val="28"/>
          <w:szCs w:val="28"/>
        </w:rPr>
        <w:t>Better Business Case</w:t>
      </w:r>
      <w:r w:rsidR="00A53D7E">
        <w:rPr>
          <w:rFonts w:cs="Arial"/>
          <w:b/>
          <w:sz w:val="28"/>
          <w:szCs w:val="28"/>
        </w:rPr>
        <w:t>s™</w:t>
      </w:r>
      <w:r w:rsidRPr="00F358FE">
        <w:rPr>
          <w:rFonts w:cs="Arial"/>
          <w:b/>
          <w:sz w:val="28"/>
          <w:szCs w:val="28"/>
        </w:rPr>
        <w:t xml:space="preserve"> </w:t>
      </w:r>
      <w:r w:rsidR="00A53D7E">
        <w:rPr>
          <w:rFonts w:cs="Arial"/>
          <w:b/>
          <w:sz w:val="28"/>
          <w:szCs w:val="28"/>
        </w:rPr>
        <w:t>M</w:t>
      </w:r>
      <w:r w:rsidRPr="00F358FE">
        <w:rPr>
          <w:rFonts w:cs="Arial"/>
          <w:b/>
          <w:sz w:val="28"/>
          <w:szCs w:val="28"/>
        </w:rPr>
        <w:t>asterclass</w:t>
      </w:r>
      <w:r w:rsidR="007169E4" w:rsidRPr="00F358FE">
        <w:rPr>
          <w:rFonts w:cs="Arial"/>
          <w:b/>
          <w:sz w:val="28"/>
          <w:szCs w:val="28"/>
        </w:rPr>
        <w:t xml:space="preserve"> training programme</w:t>
      </w:r>
    </w:p>
    <w:p w14:paraId="79A4D2B3" w14:textId="77777777" w:rsidR="00D47DC4" w:rsidRDefault="00D47DC4" w:rsidP="007169E4">
      <w:pPr>
        <w:spacing w:before="120"/>
        <w:rPr>
          <w:b/>
        </w:rPr>
      </w:pPr>
    </w:p>
    <w:p w14:paraId="433414C3" w14:textId="77777777" w:rsidR="00D47DC4" w:rsidRPr="00D47DC4" w:rsidRDefault="00D47DC4" w:rsidP="007169E4">
      <w:pPr>
        <w:spacing w:before="120"/>
        <w:rPr>
          <w:b/>
        </w:rPr>
      </w:pPr>
      <w:r w:rsidRPr="00D47DC4">
        <w:rPr>
          <w:b/>
        </w:rPr>
        <w:t>Privacy Notice</w:t>
      </w:r>
    </w:p>
    <w:p w14:paraId="400D60DF" w14:textId="0EA50950" w:rsidR="00AC1E3C" w:rsidRDefault="00AC1E3C" w:rsidP="00AC1E3C">
      <w:pPr>
        <w:spacing w:line="276" w:lineRule="auto"/>
        <w:rPr>
          <w:rFonts w:cs="Arial"/>
          <w:szCs w:val="24"/>
        </w:rPr>
      </w:pPr>
      <w:r w:rsidRPr="00B83B6F">
        <w:rPr>
          <w:rFonts w:cs="Arial"/>
          <w:szCs w:val="24"/>
        </w:rPr>
        <w:t>NHS England are collaborating to provide</w:t>
      </w:r>
      <w:r>
        <w:rPr>
          <w:rFonts w:cs="Arial"/>
          <w:szCs w:val="24"/>
        </w:rPr>
        <w:t xml:space="preserve"> the Better Business Case</w:t>
      </w:r>
      <w:r w:rsidR="00A53D7E">
        <w:rPr>
          <w:rFonts w:cs="Arial"/>
          <w:szCs w:val="24"/>
        </w:rPr>
        <w:t>s™</w:t>
      </w:r>
      <w:r>
        <w:rPr>
          <w:rFonts w:cs="Arial"/>
          <w:szCs w:val="24"/>
        </w:rPr>
        <w:t xml:space="preserve"> training programme. </w:t>
      </w:r>
      <w:r w:rsidRPr="00975C10">
        <w:rPr>
          <w:rFonts w:cs="Arial"/>
          <w:szCs w:val="24"/>
        </w:rPr>
        <w:t>In order to deliver th</w:t>
      </w:r>
      <w:r>
        <w:rPr>
          <w:rFonts w:cs="Arial"/>
          <w:szCs w:val="24"/>
        </w:rPr>
        <w:t>is</w:t>
      </w:r>
      <w:r w:rsidRPr="00B83B6F">
        <w:rPr>
          <w:rFonts w:cs="Arial"/>
          <w:szCs w:val="24"/>
        </w:rPr>
        <w:t xml:space="preserve"> service</w:t>
      </w:r>
      <w:r>
        <w:rPr>
          <w:rFonts w:cs="Arial"/>
          <w:szCs w:val="24"/>
        </w:rPr>
        <w:t>,</w:t>
      </w:r>
      <w:r w:rsidRPr="00B83B6F">
        <w:rPr>
          <w:rFonts w:cs="Arial"/>
          <w:szCs w:val="24"/>
        </w:rPr>
        <w:t xml:space="preserve"> we process</w:t>
      </w:r>
      <w:r w:rsidRPr="00975C10">
        <w:rPr>
          <w:rFonts w:cs="Arial"/>
          <w:szCs w:val="24"/>
        </w:rPr>
        <w:t xml:space="preserve"> personal data about applicants</w:t>
      </w:r>
      <w:r>
        <w:rPr>
          <w:rFonts w:cs="Arial"/>
          <w:szCs w:val="24"/>
        </w:rPr>
        <w:t xml:space="preserve">. </w:t>
      </w:r>
      <w:r w:rsidRPr="00B83B6F">
        <w:rPr>
          <w:rFonts w:cs="Arial"/>
          <w:szCs w:val="24"/>
        </w:rPr>
        <w:t>NHS England are data controllers for the purposes of data protection legislation</w:t>
      </w:r>
      <w:r>
        <w:rPr>
          <w:rFonts w:cs="Arial"/>
          <w:szCs w:val="24"/>
        </w:rPr>
        <w:t>. Details of these organisations as data controllers can be found at:</w:t>
      </w:r>
    </w:p>
    <w:p w14:paraId="5C4A114B" w14:textId="77777777" w:rsidR="00AC1E3C" w:rsidRDefault="00AC1E3C" w:rsidP="00AC1E3C">
      <w:pPr>
        <w:spacing w:line="276" w:lineRule="auto"/>
        <w:rPr>
          <w:rFonts w:cs="Arial"/>
          <w:szCs w:val="24"/>
        </w:rPr>
      </w:pPr>
    </w:p>
    <w:p w14:paraId="208652A0" w14:textId="77777777" w:rsidR="00AC1E3C" w:rsidRDefault="0082530E" w:rsidP="00AC1E3C">
      <w:pPr>
        <w:rPr>
          <w:rFonts w:cs="Arial"/>
          <w:szCs w:val="24"/>
        </w:rPr>
      </w:pPr>
      <w:hyperlink r:id="rId7" w:history="1">
        <w:r w:rsidR="00AC1E3C" w:rsidRPr="00454A90">
          <w:rPr>
            <w:rStyle w:val="Hyperlink"/>
            <w:rFonts w:cs="Arial"/>
            <w:szCs w:val="24"/>
          </w:rPr>
          <w:t>https://www.england.nhs.uk/contact-us/privacy-notice/</w:t>
        </w:r>
      </w:hyperlink>
    </w:p>
    <w:p w14:paraId="03F4875F" w14:textId="1BEB3EFB" w:rsidR="00293C86" w:rsidRDefault="00C4504D" w:rsidP="007169E4">
      <w:pPr>
        <w:spacing w:before="120"/>
      </w:pPr>
      <w:r>
        <w:t xml:space="preserve">Following the </w:t>
      </w:r>
      <w:hyperlink r:id="rId8" w:history="1">
        <w:r w:rsidRPr="00C4504D">
          <w:rPr>
            <w:rStyle w:val="Hyperlink"/>
          </w:rPr>
          <w:t>Naylor Review of NHS Property &amp; Estates</w:t>
        </w:r>
      </w:hyperlink>
      <w:r w:rsidR="00881A1F">
        <w:rPr>
          <w:rStyle w:val="Hyperlink"/>
        </w:rPr>
        <w:t xml:space="preserve"> </w:t>
      </w:r>
      <w:r w:rsidR="00881A1F">
        <w:t xml:space="preserve">and the </w:t>
      </w:r>
      <w:hyperlink r:id="rId9" w:history="1">
        <w:r w:rsidR="00881A1F" w:rsidRPr="00AC1E3C">
          <w:rPr>
            <w:rStyle w:val="Hyperlink"/>
          </w:rPr>
          <w:t>Government response to the Naylor Review</w:t>
        </w:r>
      </w:hyperlink>
      <w:r w:rsidR="00881A1F">
        <w:t>,</w:t>
      </w:r>
      <w:r w:rsidRPr="00C4504D">
        <w:t xml:space="preserve"> NHS England</w:t>
      </w:r>
      <w:r w:rsidR="00881A1F">
        <w:t xml:space="preserve"> </w:t>
      </w:r>
      <w:r>
        <w:t xml:space="preserve">are </w:t>
      </w:r>
      <w:r w:rsidRPr="00C4504D">
        <w:t xml:space="preserve">committed to training staff </w:t>
      </w:r>
      <w:r>
        <w:t xml:space="preserve">across the NHS </w:t>
      </w:r>
      <w:r w:rsidRPr="00C4504D">
        <w:t>to write better busi</w:t>
      </w:r>
      <w:r>
        <w:t>ness cases.</w:t>
      </w:r>
      <w:r w:rsidRPr="00C4504D">
        <w:t xml:space="preserve"> </w:t>
      </w:r>
      <w:r>
        <w:t xml:space="preserve">Trainees will acquire skills to ensure </w:t>
      </w:r>
      <w:r w:rsidRPr="00D47DC4">
        <w:t xml:space="preserve">that </w:t>
      </w:r>
      <w:r>
        <w:t xml:space="preserve">their </w:t>
      </w:r>
      <w:r w:rsidRPr="00D47DC4">
        <w:t>business cases are right first time and can be approved more quickly to enable delivery of projects</w:t>
      </w:r>
      <w:r>
        <w:t>.</w:t>
      </w:r>
      <w:r w:rsidR="008A1592">
        <w:t xml:space="preserve"> </w:t>
      </w:r>
    </w:p>
    <w:p w14:paraId="56F9F43E" w14:textId="77777777" w:rsidR="0081281B" w:rsidRDefault="0081281B" w:rsidP="007169E4">
      <w:pPr>
        <w:spacing w:before="120"/>
      </w:pPr>
    </w:p>
    <w:p w14:paraId="4E1BD939" w14:textId="2ADBE113" w:rsidR="004E1C25" w:rsidRDefault="005C0B3E" w:rsidP="0014457A">
      <w:r w:rsidRPr="005C0B3E">
        <w:t>This will assist NHS England in complying with their aim to support organisations and systems in order to ensure robust business cases are pro</w:t>
      </w:r>
      <w:r>
        <w:t xml:space="preserve">duced which </w:t>
      </w:r>
      <w:r w:rsidRPr="005C0B3E">
        <w:t>support investment of Government capital to provide NHS infrastructure.</w:t>
      </w:r>
    </w:p>
    <w:p w14:paraId="1D692C5C" w14:textId="77777777" w:rsidR="005C0B3E" w:rsidRDefault="005C0B3E" w:rsidP="0014457A">
      <w:pPr>
        <w:rPr>
          <w:color w:val="FF0000"/>
        </w:rPr>
      </w:pPr>
    </w:p>
    <w:p w14:paraId="66D7984A" w14:textId="50567117" w:rsidR="004E1C25" w:rsidRPr="0014457A" w:rsidRDefault="004E1C25" w:rsidP="0014457A">
      <w:pPr>
        <w:rPr>
          <w:color w:val="000000" w:themeColor="text1"/>
        </w:rPr>
      </w:pPr>
      <w:r>
        <w:rPr>
          <w:color w:val="000000" w:themeColor="text1"/>
        </w:rPr>
        <w:t>T</w:t>
      </w:r>
      <w:r w:rsidRPr="0014457A">
        <w:rPr>
          <w:color w:val="000000" w:themeColor="text1"/>
        </w:rPr>
        <w:t>he training is being provided by NHS England</w:t>
      </w:r>
      <w:r>
        <w:rPr>
          <w:color w:val="000000" w:themeColor="text1"/>
        </w:rPr>
        <w:t>.</w:t>
      </w:r>
    </w:p>
    <w:p w14:paraId="77FA4B09" w14:textId="77777777" w:rsidR="00C521EA" w:rsidRDefault="00C521EA" w:rsidP="00C521EA"/>
    <w:p w14:paraId="581D97A5" w14:textId="77777777" w:rsidR="007169E4" w:rsidRPr="000B4443" w:rsidRDefault="007169E4" w:rsidP="00C521EA">
      <w:r w:rsidRPr="000B4443">
        <w:t xml:space="preserve">We </w:t>
      </w:r>
      <w:r w:rsidR="00350643">
        <w:t xml:space="preserve">will </w:t>
      </w:r>
      <w:r w:rsidR="008A1592">
        <w:t>process</w:t>
      </w:r>
      <w:r w:rsidRPr="000B4443">
        <w:t xml:space="preserve"> </w:t>
      </w:r>
      <w:r w:rsidR="008A1592">
        <w:t xml:space="preserve">your personal data for the </w:t>
      </w:r>
      <w:r w:rsidR="00293C86">
        <w:t>management of the programme and in particular</w:t>
      </w:r>
      <w:r w:rsidRPr="000B4443">
        <w:t>:</w:t>
      </w:r>
    </w:p>
    <w:p w14:paraId="024F8D0E" w14:textId="77777777" w:rsidR="007169E4" w:rsidRPr="000B4443" w:rsidRDefault="004E1C25" w:rsidP="00293C86">
      <w:pPr>
        <w:pStyle w:val="ListParagraph"/>
        <w:numPr>
          <w:ilvl w:val="0"/>
          <w:numId w:val="1"/>
        </w:numPr>
        <w:contextualSpacing w:val="0"/>
        <w:rPr>
          <w:rFonts w:cs="Arial"/>
        </w:rPr>
      </w:pPr>
      <w:r>
        <w:rPr>
          <w:rFonts w:cs="Arial"/>
        </w:rPr>
        <w:t xml:space="preserve">to </w:t>
      </w:r>
      <w:r w:rsidR="00293C86">
        <w:rPr>
          <w:rFonts w:cs="Arial"/>
        </w:rPr>
        <w:t>r</w:t>
      </w:r>
      <w:r w:rsidR="000B4443" w:rsidRPr="000B4443">
        <w:rPr>
          <w:rFonts w:cs="Arial"/>
        </w:rPr>
        <w:t xml:space="preserve">eview uptake </w:t>
      </w:r>
    </w:p>
    <w:p w14:paraId="40E30C15" w14:textId="77777777" w:rsidR="007169E4" w:rsidRDefault="004E1C25" w:rsidP="00293C86">
      <w:pPr>
        <w:pStyle w:val="ListParagraph"/>
        <w:numPr>
          <w:ilvl w:val="0"/>
          <w:numId w:val="1"/>
        </w:numPr>
        <w:contextualSpacing w:val="0"/>
        <w:rPr>
          <w:rFonts w:cs="Arial"/>
        </w:rPr>
      </w:pPr>
      <w:r>
        <w:rPr>
          <w:rFonts w:cs="Arial"/>
        </w:rPr>
        <w:t xml:space="preserve">to </w:t>
      </w:r>
      <w:r w:rsidR="00293C86">
        <w:rPr>
          <w:rFonts w:cs="Arial"/>
        </w:rPr>
        <w:t>invite you to participate</w:t>
      </w:r>
      <w:r w:rsidR="007169E4" w:rsidRPr="000B4443">
        <w:rPr>
          <w:rFonts w:cs="Arial"/>
        </w:rPr>
        <w:t xml:space="preserve"> </w:t>
      </w:r>
      <w:r w:rsidR="00D715AE">
        <w:rPr>
          <w:rFonts w:cs="Arial"/>
        </w:rPr>
        <w:t xml:space="preserve">in future training </w:t>
      </w:r>
      <w:r w:rsidR="007169E4" w:rsidRPr="000B4443">
        <w:rPr>
          <w:rFonts w:cs="Arial"/>
        </w:rPr>
        <w:t>events</w:t>
      </w:r>
      <w:r w:rsidR="00D715AE">
        <w:rPr>
          <w:rFonts w:cs="Arial"/>
        </w:rPr>
        <w:t xml:space="preserve"> e.g. the Practitioner course</w:t>
      </w:r>
    </w:p>
    <w:p w14:paraId="61534BBC" w14:textId="77777777" w:rsidR="004E1C25" w:rsidRDefault="004E1C25" w:rsidP="004E1C25">
      <w:pPr>
        <w:pStyle w:val="ListParagraph"/>
        <w:numPr>
          <w:ilvl w:val="0"/>
          <w:numId w:val="1"/>
        </w:numPr>
        <w:contextualSpacing w:val="0"/>
        <w:rPr>
          <w:rFonts w:cs="Arial"/>
        </w:rPr>
      </w:pPr>
      <w:r>
        <w:rPr>
          <w:rFonts w:cs="Arial"/>
        </w:rPr>
        <w:t xml:space="preserve">to </w:t>
      </w:r>
      <w:r w:rsidR="00293C86">
        <w:rPr>
          <w:rFonts w:cs="Arial"/>
        </w:rPr>
        <w:t xml:space="preserve">enable </w:t>
      </w:r>
      <w:r w:rsidR="00293C86" w:rsidRPr="00293C86">
        <w:rPr>
          <w:rFonts w:cs="Arial"/>
        </w:rPr>
        <w:t xml:space="preserve">networking </w:t>
      </w:r>
      <w:r w:rsidR="00907F2F">
        <w:rPr>
          <w:rFonts w:cs="Arial"/>
        </w:rPr>
        <w:t>with other delegates</w:t>
      </w:r>
      <w:r>
        <w:rPr>
          <w:rFonts w:cs="Arial"/>
        </w:rPr>
        <w:t xml:space="preserve"> </w:t>
      </w:r>
    </w:p>
    <w:p w14:paraId="538D4E6D" w14:textId="77777777" w:rsidR="008A1592" w:rsidRDefault="004E1C25" w:rsidP="004E1C25">
      <w:pPr>
        <w:pStyle w:val="ListParagraph"/>
        <w:numPr>
          <w:ilvl w:val="0"/>
          <w:numId w:val="1"/>
        </w:numPr>
        <w:contextualSpacing w:val="0"/>
        <w:rPr>
          <w:rFonts w:cs="Arial"/>
        </w:rPr>
      </w:pPr>
      <w:r>
        <w:rPr>
          <w:rFonts w:cs="Arial"/>
        </w:rPr>
        <w:t xml:space="preserve">to facilitate </w:t>
      </w:r>
      <w:r w:rsidRPr="004E1C25">
        <w:rPr>
          <w:rFonts w:cs="Arial"/>
        </w:rPr>
        <w:t>participation in an</w:t>
      </w:r>
      <w:r w:rsidR="00D91DE9">
        <w:rPr>
          <w:rFonts w:cs="Arial"/>
        </w:rPr>
        <w:t>y related information sharing opportunities;</w:t>
      </w:r>
    </w:p>
    <w:p w14:paraId="6F069159" w14:textId="1F3D5B5F" w:rsidR="00592538" w:rsidRDefault="004E1C25" w:rsidP="0014457A">
      <w:pPr>
        <w:pStyle w:val="ListParagraph"/>
        <w:numPr>
          <w:ilvl w:val="0"/>
          <w:numId w:val="1"/>
        </w:numPr>
        <w:contextualSpacing w:val="0"/>
      </w:pPr>
      <w:r>
        <w:rPr>
          <w:rFonts w:cs="Arial"/>
        </w:rPr>
        <w:t xml:space="preserve">to </w:t>
      </w:r>
      <w:r w:rsidR="00293C86" w:rsidRPr="00293C86">
        <w:rPr>
          <w:rFonts w:cs="Arial"/>
        </w:rPr>
        <w:t xml:space="preserve">audit how the training provided impacts on the overall ability of </w:t>
      </w:r>
      <w:r w:rsidR="00A53D7E">
        <w:rPr>
          <w:rFonts w:cs="Arial"/>
        </w:rPr>
        <w:t xml:space="preserve">ICSs and </w:t>
      </w:r>
      <w:r w:rsidR="00293C86" w:rsidRPr="00293C86">
        <w:rPr>
          <w:rFonts w:cs="Arial"/>
        </w:rPr>
        <w:t xml:space="preserve">STPs to develop </w:t>
      </w:r>
      <w:r w:rsidR="00293C86">
        <w:rPr>
          <w:rFonts w:cs="Arial"/>
        </w:rPr>
        <w:t>high quality business cases</w:t>
      </w:r>
      <w:r w:rsidR="00592538">
        <w:rPr>
          <w:rFonts w:cs="Arial"/>
        </w:rPr>
        <w:t xml:space="preserve"> </w:t>
      </w:r>
      <w:r w:rsidR="0014457A">
        <w:rPr>
          <w:rFonts w:cs="Arial"/>
        </w:rPr>
        <w:t xml:space="preserve">– </w:t>
      </w:r>
      <w:r w:rsidR="00592538">
        <w:rPr>
          <w:rFonts w:cs="Arial"/>
        </w:rPr>
        <w:t xml:space="preserve">this may involve staff in the </w:t>
      </w:r>
      <w:r w:rsidR="00592538" w:rsidRPr="00592538">
        <w:rPr>
          <w:rFonts w:cs="Arial"/>
        </w:rPr>
        <w:t xml:space="preserve">Department of Health and Social Care, NHS England </w:t>
      </w:r>
      <w:r w:rsidR="00592538">
        <w:rPr>
          <w:rFonts w:cs="Arial"/>
        </w:rPr>
        <w:t>contacting you directly for feedback.</w:t>
      </w:r>
      <w:r w:rsidRPr="004E1C25">
        <w:rPr>
          <w:color w:val="FF0000"/>
        </w:rPr>
        <w:t xml:space="preserve"> </w:t>
      </w:r>
    </w:p>
    <w:p w14:paraId="6A02F6CB" w14:textId="77777777" w:rsidR="0014457A" w:rsidRDefault="0014457A" w:rsidP="0014457A"/>
    <w:p w14:paraId="0EC2C681" w14:textId="77777777" w:rsidR="007169E4" w:rsidRPr="000B4443" w:rsidRDefault="00350643" w:rsidP="0014457A">
      <w:r>
        <w:t xml:space="preserve">The information we will process </w:t>
      </w:r>
      <w:r w:rsidR="007169E4" w:rsidRPr="000B4443">
        <w:t>includes:</w:t>
      </w:r>
    </w:p>
    <w:p w14:paraId="614606E5" w14:textId="77777777" w:rsidR="007169E4" w:rsidRPr="00907F2F" w:rsidRDefault="00350643" w:rsidP="00907F2F">
      <w:pPr>
        <w:pStyle w:val="ListParagraph"/>
        <w:numPr>
          <w:ilvl w:val="0"/>
          <w:numId w:val="11"/>
        </w:numPr>
        <w:ind w:left="709"/>
      </w:pPr>
      <w:r>
        <w:rPr>
          <w:rFonts w:cs="Arial"/>
        </w:rPr>
        <w:t>y</w:t>
      </w:r>
      <w:r w:rsidR="007169E4" w:rsidRPr="00907F2F">
        <w:rPr>
          <w:rFonts w:cs="Arial"/>
        </w:rPr>
        <w:t xml:space="preserve">our contact details (name, </w:t>
      </w:r>
      <w:r w:rsidR="000B4443" w:rsidRPr="00907F2F">
        <w:rPr>
          <w:rFonts w:cs="Arial"/>
        </w:rPr>
        <w:t xml:space="preserve">organisation, </w:t>
      </w:r>
      <w:r w:rsidR="00D715AE" w:rsidRPr="00907F2F">
        <w:rPr>
          <w:rFonts w:cs="Arial"/>
        </w:rPr>
        <w:t xml:space="preserve">job title, </w:t>
      </w:r>
      <w:r w:rsidR="007169E4" w:rsidRPr="00907F2F">
        <w:rPr>
          <w:rFonts w:cs="Arial"/>
        </w:rPr>
        <w:t>email address)</w:t>
      </w:r>
    </w:p>
    <w:p w14:paraId="56837CB2" w14:textId="77777777" w:rsidR="00E72F11" w:rsidRPr="00907F2F" w:rsidRDefault="00350643" w:rsidP="00907F2F">
      <w:pPr>
        <w:pStyle w:val="ListParagraph"/>
        <w:numPr>
          <w:ilvl w:val="0"/>
          <w:numId w:val="11"/>
        </w:numPr>
        <w:ind w:left="709"/>
      </w:pPr>
      <w:r>
        <w:rPr>
          <w:rFonts w:cs="Arial"/>
        </w:rPr>
        <w:t>c</w:t>
      </w:r>
      <w:r w:rsidR="00E72F11" w:rsidRPr="00907F2F">
        <w:rPr>
          <w:rFonts w:cs="Arial"/>
        </w:rPr>
        <w:t>ourse data (level)</w:t>
      </w:r>
    </w:p>
    <w:p w14:paraId="0D539C06" w14:textId="77777777" w:rsidR="00D715AE" w:rsidRPr="00907F2F" w:rsidRDefault="00350643" w:rsidP="00907F2F">
      <w:pPr>
        <w:pStyle w:val="ListParagraph"/>
        <w:numPr>
          <w:ilvl w:val="0"/>
          <w:numId w:val="11"/>
        </w:numPr>
        <w:ind w:left="709"/>
      </w:pPr>
      <w:r>
        <w:rPr>
          <w:rFonts w:cs="Arial"/>
        </w:rPr>
        <w:t>p</w:t>
      </w:r>
      <w:r w:rsidR="00D715AE" w:rsidRPr="00907F2F">
        <w:rPr>
          <w:rFonts w:cs="Arial"/>
        </w:rPr>
        <w:t>roject / programme of work you are undertaking</w:t>
      </w:r>
    </w:p>
    <w:p w14:paraId="5B95401C" w14:textId="77777777" w:rsidR="000B4443" w:rsidRPr="00907F2F" w:rsidRDefault="00350643" w:rsidP="00907F2F">
      <w:pPr>
        <w:pStyle w:val="ListParagraph"/>
        <w:numPr>
          <w:ilvl w:val="0"/>
          <w:numId w:val="11"/>
        </w:numPr>
        <w:ind w:left="709"/>
      </w:pPr>
      <w:r>
        <w:rPr>
          <w:rFonts w:cs="Arial"/>
        </w:rPr>
        <w:t>e</w:t>
      </w:r>
      <w:r w:rsidR="000B4443" w:rsidRPr="00907F2F">
        <w:rPr>
          <w:rFonts w:cs="Arial"/>
        </w:rPr>
        <w:t>vent attendance data</w:t>
      </w:r>
      <w:r w:rsidR="00E334D7" w:rsidRPr="00907F2F">
        <w:rPr>
          <w:rFonts w:cs="Arial"/>
        </w:rPr>
        <w:t xml:space="preserve"> (location, date, time, attended)</w:t>
      </w:r>
      <w:r w:rsidR="000B4443" w:rsidRPr="00907F2F">
        <w:rPr>
          <w:rFonts w:cs="Arial"/>
        </w:rPr>
        <w:t>.</w:t>
      </w:r>
    </w:p>
    <w:p w14:paraId="07C95947" w14:textId="77777777" w:rsidR="00907F2F" w:rsidRDefault="00907F2F" w:rsidP="00907F2F">
      <w:pPr>
        <w:rPr>
          <w:rFonts w:cs="Arial"/>
        </w:rPr>
      </w:pPr>
    </w:p>
    <w:p w14:paraId="5272A9DF" w14:textId="77777777" w:rsidR="00F358FE" w:rsidRDefault="00F358FE" w:rsidP="00907F2F">
      <w:pPr>
        <w:rPr>
          <w:rFonts w:cs="Arial"/>
        </w:rPr>
      </w:pPr>
    </w:p>
    <w:p w14:paraId="13EBA8E1" w14:textId="77777777" w:rsidR="00F358FE" w:rsidRDefault="00F358FE" w:rsidP="00907F2F">
      <w:pPr>
        <w:rPr>
          <w:rFonts w:cs="Arial"/>
        </w:rPr>
      </w:pPr>
    </w:p>
    <w:p w14:paraId="52BA838C" w14:textId="77777777" w:rsidR="00907F2F" w:rsidRPr="000B4443" w:rsidRDefault="00907F2F" w:rsidP="00907F2F">
      <w:pPr>
        <w:rPr>
          <w:rFonts w:cs="Arial"/>
        </w:rPr>
      </w:pPr>
      <w:r w:rsidRPr="000B4443">
        <w:rPr>
          <w:rFonts w:cs="Arial"/>
        </w:rPr>
        <w:t>We collect your personal data from:</w:t>
      </w:r>
    </w:p>
    <w:p w14:paraId="58557A75" w14:textId="77777777" w:rsidR="00907F2F" w:rsidRPr="000B4443" w:rsidRDefault="00907F2F" w:rsidP="00907F2F">
      <w:pPr>
        <w:pStyle w:val="ListParagraph"/>
        <w:numPr>
          <w:ilvl w:val="0"/>
          <w:numId w:val="1"/>
        </w:numPr>
        <w:contextualSpacing w:val="0"/>
        <w:rPr>
          <w:rFonts w:cs="Arial"/>
        </w:rPr>
      </w:pPr>
      <w:r>
        <w:rPr>
          <w:rFonts w:cs="Arial"/>
        </w:rPr>
        <w:t>t</w:t>
      </w:r>
      <w:r w:rsidRPr="000B4443">
        <w:rPr>
          <w:rFonts w:cs="Arial"/>
        </w:rPr>
        <w:t>raining registration forms</w:t>
      </w:r>
    </w:p>
    <w:p w14:paraId="6247CA38" w14:textId="77777777" w:rsidR="00907F2F" w:rsidRPr="000B4443" w:rsidRDefault="00907F2F" w:rsidP="00907F2F">
      <w:pPr>
        <w:pStyle w:val="ListParagraph"/>
        <w:numPr>
          <w:ilvl w:val="0"/>
          <w:numId w:val="1"/>
        </w:numPr>
        <w:contextualSpacing w:val="0"/>
        <w:rPr>
          <w:rFonts w:cs="Arial"/>
        </w:rPr>
      </w:pPr>
      <w:r>
        <w:rPr>
          <w:rFonts w:cs="Arial"/>
        </w:rPr>
        <w:t>a</w:t>
      </w:r>
      <w:r w:rsidRPr="000B4443">
        <w:rPr>
          <w:rFonts w:cs="Arial"/>
        </w:rPr>
        <w:t>ttendance lists and feedback forms at our training events</w:t>
      </w:r>
      <w:r>
        <w:rPr>
          <w:rFonts w:cs="Arial"/>
        </w:rPr>
        <w:t>.</w:t>
      </w:r>
    </w:p>
    <w:p w14:paraId="7725BFE0" w14:textId="77777777" w:rsidR="00907F2F" w:rsidRDefault="00907F2F" w:rsidP="00350643"/>
    <w:p w14:paraId="7E3EE60A" w14:textId="77777777" w:rsidR="00293C86" w:rsidRDefault="00350643" w:rsidP="00350643">
      <w:r>
        <w:lastRenderedPageBreak/>
        <w:t>The information may</w:t>
      </w:r>
      <w:r w:rsidR="00907F2F">
        <w:t xml:space="preserve"> be shared with</w:t>
      </w:r>
    </w:p>
    <w:p w14:paraId="4E0BFC9A" w14:textId="77777777" w:rsidR="00907F2F" w:rsidRDefault="00907F2F" w:rsidP="00350643">
      <w:pPr>
        <w:pStyle w:val="ListParagraph"/>
        <w:numPr>
          <w:ilvl w:val="0"/>
          <w:numId w:val="12"/>
        </w:numPr>
      </w:pPr>
      <w:r>
        <w:t>individuals that have received training on the programme</w:t>
      </w:r>
    </w:p>
    <w:p w14:paraId="3CE67A3C" w14:textId="0FE70117" w:rsidR="00907F2F" w:rsidRDefault="00907F2F" w:rsidP="00350643">
      <w:pPr>
        <w:pStyle w:val="ListParagraph"/>
        <w:numPr>
          <w:ilvl w:val="0"/>
          <w:numId w:val="12"/>
        </w:numPr>
      </w:pPr>
      <w:r w:rsidRPr="00907F2F">
        <w:t xml:space="preserve">officials in </w:t>
      </w:r>
      <w:r w:rsidR="00350643">
        <w:t>the Department of Health and Social Care</w:t>
      </w:r>
      <w:r w:rsidRPr="00907F2F">
        <w:t xml:space="preserve">, </w:t>
      </w:r>
      <w:r w:rsidR="00350643">
        <w:t>NHS England,</w:t>
      </w:r>
      <w:r>
        <w:t xml:space="preserve"> for </w:t>
      </w:r>
      <w:r w:rsidR="004E1C25">
        <w:t xml:space="preserve">the </w:t>
      </w:r>
      <w:r>
        <w:t>audit purposes</w:t>
      </w:r>
      <w:r w:rsidR="004E1C25">
        <w:t xml:space="preserve"> described above</w:t>
      </w:r>
      <w:r w:rsidR="00350643">
        <w:t>.</w:t>
      </w:r>
    </w:p>
    <w:p w14:paraId="70EC24EA" w14:textId="77777777" w:rsidR="00907F2F" w:rsidRDefault="00907F2F" w:rsidP="00350643"/>
    <w:p w14:paraId="2E510C09" w14:textId="11A19701" w:rsidR="00FE2BAA" w:rsidRDefault="00350643" w:rsidP="00D715AE">
      <w:pPr>
        <w:spacing w:before="120"/>
        <w:rPr>
          <w:rFonts w:cs="Arial"/>
        </w:rPr>
      </w:pPr>
      <w:r w:rsidRPr="000B4443">
        <w:rPr>
          <w:rFonts w:cs="Arial"/>
        </w:rPr>
        <w:t>You can unsubscribe from our mailing list</w:t>
      </w:r>
      <w:r>
        <w:rPr>
          <w:rFonts w:cs="Arial"/>
        </w:rPr>
        <w:t>, or request that your information is not shared</w:t>
      </w:r>
      <w:r w:rsidRPr="000B4443">
        <w:rPr>
          <w:rFonts w:cs="Arial"/>
        </w:rPr>
        <w:t xml:space="preserve"> </w:t>
      </w:r>
      <w:r>
        <w:rPr>
          <w:rFonts w:cs="Arial"/>
        </w:rPr>
        <w:t xml:space="preserve">as described above </w:t>
      </w:r>
      <w:r w:rsidRPr="000B4443">
        <w:rPr>
          <w:rFonts w:cs="Arial"/>
        </w:rPr>
        <w:t xml:space="preserve">by contacting </w:t>
      </w:r>
      <w:hyperlink r:id="rId10" w:history="1">
        <w:r w:rsidR="0082530E" w:rsidRPr="00B03422">
          <w:rPr>
            <w:rStyle w:val="Hyperlink"/>
            <w:rFonts w:cs="Arial"/>
          </w:rPr>
          <w:t>mlcsu.nhsenglandbbc@nhs.net</w:t>
        </w:r>
      </w:hyperlink>
    </w:p>
    <w:p w14:paraId="764785D1" w14:textId="77777777" w:rsidR="00C521EA" w:rsidRDefault="00C521EA" w:rsidP="00C521EA">
      <w:pPr>
        <w:rPr>
          <w:rFonts w:cs="Arial"/>
        </w:rPr>
      </w:pPr>
    </w:p>
    <w:p w14:paraId="30E586E2" w14:textId="32759BBF" w:rsidR="00907F2F" w:rsidRDefault="0082530E" w:rsidP="00C521EA">
      <w:hyperlink r:id="rId11" w:history="1"/>
      <w:r w:rsidR="00AC1E3C" w:rsidRPr="002B7B8C">
        <w:rPr>
          <w:rFonts w:cs="Arial"/>
          <w:szCs w:val="24"/>
        </w:rPr>
        <w:t>The legal bas</w:t>
      </w:r>
      <w:r w:rsidR="00AC1E3C">
        <w:rPr>
          <w:rFonts w:cs="Arial"/>
          <w:szCs w:val="24"/>
        </w:rPr>
        <w:t>i</w:t>
      </w:r>
      <w:r w:rsidR="00AC1E3C" w:rsidRPr="002B7B8C">
        <w:rPr>
          <w:rFonts w:cs="Arial"/>
          <w:szCs w:val="24"/>
        </w:rPr>
        <w:t xml:space="preserve">s for NHS England </w:t>
      </w:r>
      <w:r w:rsidR="00AC1E3C">
        <w:rPr>
          <w:rFonts w:cs="Arial"/>
          <w:szCs w:val="24"/>
        </w:rPr>
        <w:t xml:space="preserve">to process your personal </w:t>
      </w:r>
      <w:r w:rsidR="00AC1E3C" w:rsidRPr="002B7B8C">
        <w:rPr>
          <w:rFonts w:cs="Arial"/>
          <w:szCs w:val="24"/>
        </w:rPr>
        <w:t xml:space="preserve">data </w:t>
      </w:r>
      <w:r w:rsidR="00AC1E3C">
        <w:rPr>
          <w:rFonts w:cs="Arial"/>
          <w:szCs w:val="24"/>
        </w:rPr>
        <w:t xml:space="preserve">for the </w:t>
      </w:r>
      <w:r w:rsidR="00AC1E3C">
        <w:t xml:space="preserve">purposes of the Better Business Case masterclass training programme </w:t>
      </w:r>
      <w:r w:rsidR="00907F2F">
        <w:t>is Article 6(1)(e) – “…exercise of official authority</w:t>
      </w:r>
      <w:r w:rsidR="00350643">
        <w:t>…</w:t>
      </w:r>
      <w:r w:rsidR="00907F2F">
        <w:t>”</w:t>
      </w:r>
      <w:r w:rsidR="00350643">
        <w:t>.</w:t>
      </w:r>
    </w:p>
    <w:p w14:paraId="70744B90" w14:textId="77777777" w:rsidR="00D47DC4" w:rsidRPr="000B4443" w:rsidRDefault="00D47DC4" w:rsidP="008B5667">
      <w:pPr>
        <w:spacing w:before="120"/>
      </w:pPr>
    </w:p>
    <w:sectPr w:rsidR="00D47DC4" w:rsidRPr="000B444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6D10" w14:textId="77777777" w:rsidR="005D6EF6" w:rsidRDefault="005D6EF6" w:rsidP="009F0CA5">
      <w:r>
        <w:separator/>
      </w:r>
    </w:p>
  </w:endnote>
  <w:endnote w:type="continuationSeparator" w:id="0">
    <w:p w14:paraId="47514B0E" w14:textId="77777777" w:rsidR="005D6EF6" w:rsidRDefault="005D6EF6" w:rsidP="009F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FEA5" w14:textId="77777777" w:rsidR="005D6EF6" w:rsidRDefault="005D6EF6" w:rsidP="009F0CA5">
      <w:r>
        <w:separator/>
      </w:r>
    </w:p>
  </w:footnote>
  <w:footnote w:type="continuationSeparator" w:id="0">
    <w:p w14:paraId="2CF4FD98" w14:textId="77777777" w:rsidR="005D6EF6" w:rsidRDefault="005D6EF6" w:rsidP="009F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65ED" w14:textId="77777777" w:rsidR="009F0CA5" w:rsidRDefault="00F358FE" w:rsidP="00F358FE">
    <w:pPr>
      <w:pStyle w:val="Header"/>
      <w:jc w:val="right"/>
    </w:pPr>
    <w:r w:rsidRPr="00C53A3A">
      <w:rPr>
        <w:rFonts w:ascii="Calibri" w:eastAsia="Calibri" w:hAnsi="Calibri"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12287FA" wp14:editId="14C75179">
          <wp:simplePos x="0" y="0"/>
          <wp:positionH relativeFrom="column">
            <wp:posOffset>-438150</wp:posOffset>
          </wp:positionH>
          <wp:positionV relativeFrom="paragraph">
            <wp:posOffset>-313690</wp:posOffset>
          </wp:positionV>
          <wp:extent cx="2233455" cy="1304328"/>
          <wp:effectExtent l="0" t="0" r="0" b="0"/>
          <wp:wrapNone/>
          <wp:docPr id="1" name="Picture 1" descr="/Volumes/Studio2/Clients_N/NHS Improvements/FINAL Docs/images/logo A4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tudio2/Clients_N/NHS Improvements/FINAL Docs/images/logo A4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455" cy="1304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643">
      <w:tab/>
    </w:r>
    <w:r w:rsidR="009F0CA5">
      <w:rPr>
        <w:noProof/>
        <w:lang w:eastAsia="en-GB"/>
      </w:rPr>
      <w:drawing>
        <wp:inline distT="0" distB="0" distL="0" distR="0" wp14:anchorId="3D8D45A8" wp14:editId="6FB6086F">
          <wp:extent cx="828675" cy="657225"/>
          <wp:effectExtent l="0" t="0" r="9525" b="9525"/>
          <wp:docPr id="2" name="Picture 2" descr="\\ims.gov.uk\data\Users\GBBULVD\BULHOME1\PBainbri\Data\Desktop\NHS-England-logo-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ms.gov.uk\data\Users\GBBULVD\BULHOME1\PBainbri\Data\Desktop\NHS-England-logo-A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002"/>
    <w:multiLevelType w:val="hybridMultilevel"/>
    <w:tmpl w:val="FDFC4C80"/>
    <w:lvl w:ilvl="0" w:tplc="C6624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DFB"/>
    <w:multiLevelType w:val="hybridMultilevel"/>
    <w:tmpl w:val="E980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070F"/>
    <w:multiLevelType w:val="hybridMultilevel"/>
    <w:tmpl w:val="00D65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C2E21"/>
    <w:multiLevelType w:val="hybridMultilevel"/>
    <w:tmpl w:val="F9609E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3400D"/>
    <w:multiLevelType w:val="hybridMultilevel"/>
    <w:tmpl w:val="FBAA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0D5E"/>
    <w:multiLevelType w:val="hybridMultilevel"/>
    <w:tmpl w:val="EBFA921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DE2378C"/>
    <w:multiLevelType w:val="hybridMultilevel"/>
    <w:tmpl w:val="7A20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11B67"/>
    <w:multiLevelType w:val="hybridMultilevel"/>
    <w:tmpl w:val="CE48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3B81"/>
    <w:multiLevelType w:val="hybridMultilevel"/>
    <w:tmpl w:val="E68892F4"/>
    <w:lvl w:ilvl="0" w:tplc="C6624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E3469"/>
    <w:multiLevelType w:val="multilevel"/>
    <w:tmpl w:val="C23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D1AD8"/>
    <w:multiLevelType w:val="hybridMultilevel"/>
    <w:tmpl w:val="D8641D0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7E125098"/>
    <w:multiLevelType w:val="hybridMultilevel"/>
    <w:tmpl w:val="41E4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12723">
    <w:abstractNumId w:val="6"/>
  </w:num>
  <w:num w:numId="2" w16cid:durableId="146478186">
    <w:abstractNumId w:val="1"/>
  </w:num>
  <w:num w:numId="3" w16cid:durableId="2065180165">
    <w:abstractNumId w:val="9"/>
  </w:num>
  <w:num w:numId="4" w16cid:durableId="1327783435">
    <w:abstractNumId w:val="0"/>
  </w:num>
  <w:num w:numId="5" w16cid:durableId="1697004196">
    <w:abstractNumId w:val="8"/>
  </w:num>
  <w:num w:numId="6" w16cid:durableId="568073186">
    <w:abstractNumId w:val="10"/>
  </w:num>
  <w:num w:numId="7" w16cid:durableId="1585995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7662595">
    <w:abstractNumId w:val="5"/>
  </w:num>
  <w:num w:numId="9" w16cid:durableId="1397433715">
    <w:abstractNumId w:val="7"/>
  </w:num>
  <w:num w:numId="10" w16cid:durableId="1754203373">
    <w:abstractNumId w:val="4"/>
  </w:num>
  <w:num w:numId="11" w16cid:durableId="1211116696">
    <w:abstractNumId w:val="2"/>
  </w:num>
  <w:num w:numId="12" w16cid:durableId="403724093">
    <w:abstractNumId w:val="11"/>
  </w:num>
  <w:num w:numId="13" w16cid:durableId="1775637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E4"/>
    <w:rsid w:val="000B4443"/>
    <w:rsid w:val="000E153D"/>
    <w:rsid w:val="00144216"/>
    <w:rsid w:val="0014457A"/>
    <w:rsid w:val="002644B8"/>
    <w:rsid w:val="00293C86"/>
    <w:rsid w:val="00350643"/>
    <w:rsid w:val="004E1C25"/>
    <w:rsid w:val="00505092"/>
    <w:rsid w:val="00592538"/>
    <w:rsid w:val="005C0B3E"/>
    <w:rsid w:val="005D0DE4"/>
    <w:rsid w:val="005D6EF6"/>
    <w:rsid w:val="007028D0"/>
    <w:rsid w:val="007053D2"/>
    <w:rsid w:val="007169E4"/>
    <w:rsid w:val="007B1803"/>
    <w:rsid w:val="007E37FA"/>
    <w:rsid w:val="0081281B"/>
    <w:rsid w:val="00824ABD"/>
    <w:rsid w:val="0082530E"/>
    <w:rsid w:val="00881A1F"/>
    <w:rsid w:val="008A1592"/>
    <w:rsid w:val="008B5667"/>
    <w:rsid w:val="009049BB"/>
    <w:rsid w:val="00907F2F"/>
    <w:rsid w:val="009F0CA5"/>
    <w:rsid w:val="00A26D69"/>
    <w:rsid w:val="00A52128"/>
    <w:rsid w:val="00A53D7E"/>
    <w:rsid w:val="00A66C41"/>
    <w:rsid w:val="00AC1E3C"/>
    <w:rsid w:val="00B9607B"/>
    <w:rsid w:val="00C4504D"/>
    <w:rsid w:val="00C517B7"/>
    <w:rsid w:val="00C521EA"/>
    <w:rsid w:val="00CE64B7"/>
    <w:rsid w:val="00D47DC4"/>
    <w:rsid w:val="00D715AE"/>
    <w:rsid w:val="00D816EA"/>
    <w:rsid w:val="00D91DE9"/>
    <w:rsid w:val="00DB2D4F"/>
    <w:rsid w:val="00E334D7"/>
    <w:rsid w:val="00E41AA4"/>
    <w:rsid w:val="00E504A7"/>
    <w:rsid w:val="00E62858"/>
    <w:rsid w:val="00E72F11"/>
    <w:rsid w:val="00F358FE"/>
    <w:rsid w:val="00F66FC3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B87C"/>
  <w15:docId w15:val="{E742373B-9188-4B84-B00C-31AD135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E4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169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9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69E4"/>
    <w:pPr>
      <w:spacing w:before="100" w:beforeAutospacing="1" w:after="100" w:afterAutospacing="1"/>
    </w:pPr>
    <w:rPr>
      <w:rFonts w:ascii="Times New Roman" w:hAnsi="Times New Roman"/>
      <w:bCs w:val="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A5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CA5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9F0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CA5"/>
    <w:rPr>
      <w:rFonts w:ascii="Arial" w:eastAsia="Times New Roman" w:hAnsi="Arial" w:cs="Times New Roman"/>
      <w:bCs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F0CA5"/>
    <w:rPr>
      <w:color w:val="800080" w:themeColor="followedHyperlink"/>
      <w:u w:val="single"/>
    </w:rPr>
  </w:style>
  <w:style w:type="character" w:styleId="CommentReference">
    <w:name w:val="annotation reference"/>
    <w:semiHidden/>
    <w:rsid w:val="00AC1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1E3C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AC1E3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7A"/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7A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4457A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D0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hs-property-and-estates-naylor-re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contact-us/privacy-notic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lcsu.nhsenglandbbc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677477/Government_response_Naylor_Review_January_201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Bolus, David</dc:creator>
  <cp:lastModifiedBy>Sue Stockley (MLCSU)</cp:lastModifiedBy>
  <cp:revision>7</cp:revision>
  <dcterms:created xsi:type="dcterms:W3CDTF">2022-08-26T09:44:00Z</dcterms:created>
  <dcterms:modified xsi:type="dcterms:W3CDTF">2024-01-10T16:32:00Z</dcterms:modified>
</cp:coreProperties>
</file>